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68030" w14:textId="7626044D" w:rsidR="00F422D3" w:rsidRPr="005D6794" w:rsidRDefault="00F422D3" w:rsidP="00022F72">
      <w:pPr>
        <w:pStyle w:val="Titul1"/>
      </w:pPr>
      <w:r w:rsidRPr="005D6794">
        <w:t>S</w:t>
      </w:r>
      <w:r w:rsidR="00022F72">
        <w:t>mlouva o dílo na zhotovení stavby</w:t>
      </w:r>
    </w:p>
    <w:p w14:paraId="65F0BE3A" w14:textId="3A2C5D10" w:rsidR="00F422D3" w:rsidRDefault="00F422D3" w:rsidP="00BB1390">
      <w:pPr>
        <w:pStyle w:val="Titul2"/>
      </w:pPr>
      <w:r>
        <w:t xml:space="preserve">Název </w:t>
      </w:r>
      <w:r w:rsidRPr="00BB1390">
        <w:t>zakázky</w:t>
      </w:r>
      <w:r>
        <w:t>: „</w:t>
      </w:r>
      <w:r w:rsidR="004A751A" w:rsidRPr="004A751A">
        <w:t>Náhrada přejezdu P6639 v km 68,408 trati Třebovice v Čechách – Moravská Třebová</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iroslavem Bocákem</w:t>
      </w:r>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74B3747D" w:rsidR="00F422D3" w:rsidRDefault="00F422D3" w:rsidP="00B42F40">
      <w:pPr>
        <w:pStyle w:val="Textbezodsazen"/>
      </w:pPr>
      <w:r>
        <w:t>ISPROFOND</w:t>
      </w:r>
      <w:r w:rsidR="00A07DDA">
        <w:t>/SUBISPROFIN</w:t>
      </w:r>
      <w:r>
        <w:t>:</w:t>
      </w:r>
      <w:r w:rsidR="00E75976">
        <w:t xml:space="preserve"> 3273514800/</w:t>
      </w:r>
      <w:r w:rsidR="004A751A">
        <w:t>5533530031</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21A07EA6" w:rsidR="007D26F9" w:rsidRDefault="007D26F9" w:rsidP="00BC5BDD">
      <w:pPr>
        <w:pStyle w:val="Text1-1"/>
      </w:pPr>
      <w:r>
        <w:t xml:space="preserve">Objednatel oznámil </w:t>
      </w:r>
      <w:r w:rsidR="00121010" w:rsidRPr="004A751A">
        <w:t xml:space="preserve">uveřejněním na Profilu zadavatele: </w:t>
      </w:r>
      <w:hyperlink r:id="rId11" w:history="1">
        <w:r w:rsidR="00121010" w:rsidRPr="004A751A">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4A751A" w:rsidRPr="004A751A">
        <w:rPr>
          <w:rStyle w:val="Tun"/>
        </w:rPr>
        <w:t>Náhrada přejezdu P6639 v km 68,408 trati Třebovice v Čechách – Moravská Třebová</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lastRenderedPageBreak/>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2141672"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F05EAF">
        <w:rPr>
          <w:rStyle w:val="Tun"/>
        </w:rPr>
        <w:t>7</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15DF001E" w:rsidR="007D26F9" w:rsidRDefault="007D26F9" w:rsidP="00BC5BDD">
      <w:pPr>
        <w:pStyle w:val="Textbezslovn"/>
      </w:pPr>
      <w:r w:rsidRPr="00517C97">
        <w:rPr>
          <w:b/>
        </w:rPr>
        <w:t>Lhůta pro dokončení stavebních prací</w:t>
      </w:r>
      <w:r>
        <w:t xml:space="preserve"> činí celkem </w:t>
      </w:r>
      <w:r w:rsidR="000D47E9">
        <w:rPr>
          <w:rStyle w:val="Tun"/>
        </w:rPr>
        <w:t>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t xml:space="preserve">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1DB2B6D5" w14:textId="08C46055" w:rsidR="002D7AA5" w:rsidRPr="00F05EAF" w:rsidRDefault="00E00CD2" w:rsidP="002D7AA5">
      <w:pPr>
        <w:pStyle w:val="Odrka1-3"/>
        <w:numPr>
          <w:ilvl w:val="0"/>
          <w:numId w:val="0"/>
        </w:numPr>
        <w:ind w:left="709"/>
      </w:pPr>
      <w:r w:rsidRPr="00F05EAF">
        <w:rPr>
          <w:b/>
          <w:bCs/>
        </w:rPr>
        <w:t>Následná</w:t>
      </w:r>
      <w:r w:rsidRPr="00F05EAF">
        <w:rPr>
          <w:bCs/>
        </w:rPr>
        <w:t xml:space="preserve"> </w:t>
      </w:r>
      <w:r w:rsidRPr="00F05EAF">
        <w:rPr>
          <w:b/>
          <w:bCs/>
        </w:rPr>
        <w:t>úprava směrového a výškového uspořádání koleje</w:t>
      </w:r>
      <w:r w:rsidRPr="00F05EAF">
        <w:rPr>
          <w:bCs/>
        </w:rPr>
        <w:t xml:space="preserve">, která se týká SO </w:t>
      </w:r>
      <w:r w:rsidR="00F05EAF" w:rsidRPr="00F05EAF">
        <w:rPr>
          <w:bCs/>
        </w:rPr>
        <w:t>SO 11-13-01</w:t>
      </w:r>
      <w:r w:rsidRPr="00F05EAF">
        <w:rPr>
          <w:bCs/>
        </w:rPr>
        <w:t xml:space="preserve">, bude provedena do </w:t>
      </w:r>
      <w:r w:rsidR="00F05EAF" w:rsidRPr="00F05EAF">
        <w:rPr>
          <w:b/>
          <w:bCs/>
        </w:rPr>
        <w:t>3</w:t>
      </w:r>
      <w:r w:rsidRPr="00F05EAF">
        <w:rPr>
          <w:b/>
          <w:bCs/>
        </w:rPr>
        <w:t xml:space="preserve"> měsíců</w:t>
      </w:r>
      <w:r w:rsidRPr="00F05EAF">
        <w:rPr>
          <w:bCs/>
        </w:rPr>
        <w:t xml:space="preserve"> ode dne podpisu posledního Zápisu o předání a převzetí Díla. Po provedení úpravy směrového a výškového uspořádání koleje bude sepsán Zápis o odevzdání a převzetí následné úpravy směrového a výškového uspořádání koleje.</w:t>
      </w:r>
      <w:r w:rsidR="002D7AA5" w:rsidRPr="00F05EAF">
        <w:rPr>
          <w:bCs/>
        </w:rPr>
        <w:t xml:space="preserve"> </w:t>
      </w:r>
    </w:p>
    <w:p w14:paraId="6AB33383" w14:textId="42D521E9" w:rsidR="007D26F9" w:rsidRPr="00F05EAF" w:rsidRDefault="007D26F9" w:rsidP="00BC5BDD">
      <w:pPr>
        <w:pStyle w:val="Textbezslovn"/>
      </w:pPr>
      <w:r w:rsidRPr="00F05EAF">
        <w:rPr>
          <w:b/>
        </w:rPr>
        <w:t>Předání posouzení interoperability</w:t>
      </w:r>
      <w:r w:rsidRPr="00F05EAF">
        <w:t>, včetně zajištění všech souvisejících dokladů, podle ust. § 49b zákona 266/1994 Sb.</w:t>
      </w:r>
      <w:r w:rsidR="001624A7" w:rsidRPr="00F05EAF">
        <w:t>, o dráhách,</w:t>
      </w:r>
      <w:r w:rsidRPr="00F05EAF">
        <w:t xml:space="preserve"> ve znění pozdějších předpisů, </w:t>
      </w:r>
      <w:r w:rsidRPr="00F05EAF">
        <w:rPr>
          <w:b/>
        </w:rPr>
        <w:t>předání osvědčení</w:t>
      </w:r>
      <w:r w:rsidR="00A349C6" w:rsidRPr="00F05EAF">
        <w:rPr>
          <w:b/>
        </w:rPr>
        <w:t xml:space="preserve"> o </w:t>
      </w:r>
      <w:r w:rsidRPr="00F05EAF">
        <w:rPr>
          <w:b/>
        </w:rPr>
        <w:t>bezpečnosti</w:t>
      </w:r>
      <w:r w:rsidRPr="00F05EAF">
        <w:t xml:space="preserve"> zpracovaného nezávislým posuzovatelem podle prováděcího </w:t>
      </w:r>
      <w:r w:rsidRPr="00F05EAF">
        <w:lastRenderedPageBreak/>
        <w:t>nařízení Komise (EU) č. 402/2013 ze dne 30. dubna 2013</w:t>
      </w:r>
      <w:r w:rsidR="00A349C6" w:rsidRPr="00F05EAF">
        <w:t xml:space="preserve"> o </w:t>
      </w:r>
      <w:r w:rsidRPr="00F05EAF">
        <w:t>společné bezpečnostní metodě pro hodnocení</w:t>
      </w:r>
      <w:r w:rsidR="00A349C6" w:rsidRPr="00F05EAF">
        <w:t xml:space="preserve"> a </w:t>
      </w:r>
      <w:r w:rsidRPr="00F05EAF">
        <w:t>posuzování rizik</w:t>
      </w:r>
      <w:r w:rsidR="00A349C6" w:rsidRPr="00F05EAF">
        <w:t xml:space="preserve"> a o </w:t>
      </w:r>
      <w:r w:rsidRPr="00F05EAF">
        <w:t xml:space="preserve">zrušení nařízení (ES) č. 352/2009, </w:t>
      </w:r>
      <w:r w:rsidRPr="00F05EAF">
        <w:rPr>
          <w:b/>
        </w:rPr>
        <w:t>předání souborného zpracování geodetické části dokumentace skutečného provedení stavby</w:t>
      </w:r>
      <w:r w:rsidR="00A349C6" w:rsidRPr="00F05EAF">
        <w:t xml:space="preserve"> a </w:t>
      </w:r>
      <w:r w:rsidRPr="00F05EAF">
        <w:t xml:space="preserve">kompletní technické části dokumentace skutečného provedení stavby bude provedeno nejpozději do </w:t>
      </w:r>
      <w:r w:rsidR="000D47E9">
        <w:rPr>
          <w:rStyle w:val="Tun"/>
        </w:rPr>
        <w:t>4</w:t>
      </w:r>
      <w:r w:rsidRPr="00F05EAF">
        <w:rPr>
          <w:rStyle w:val="Tun"/>
        </w:rPr>
        <w:t xml:space="preserve"> měsíců</w:t>
      </w:r>
      <w:r w:rsidRPr="00F05EAF">
        <w:rPr>
          <w:b/>
        </w:rPr>
        <w:t xml:space="preserve"> ode dne podpisu posledního Zápisu</w:t>
      </w:r>
      <w:r w:rsidR="00A349C6" w:rsidRPr="00F05EAF">
        <w:rPr>
          <w:b/>
        </w:rPr>
        <w:t xml:space="preserve"> o </w:t>
      </w:r>
      <w:r w:rsidRPr="00F05EAF">
        <w:rPr>
          <w:b/>
        </w:rPr>
        <w:t>předání</w:t>
      </w:r>
      <w:r w:rsidR="00A349C6" w:rsidRPr="00F05EAF">
        <w:rPr>
          <w:b/>
        </w:rPr>
        <w:t xml:space="preserve"> a </w:t>
      </w:r>
      <w:r w:rsidRPr="00F05EAF">
        <w:rPr>
          <w:b/>
        </w:rPr>
        <w:t>převzetí Díla</w:t>
      </w:r>
      <w:r w:rsidRPr="00F05EAF">
        <w:t>.</w:t>
      </w:r>
    </w:p>
    <w:p w14:paraId="07B97483" w14:textId="3EACC880" w:rsidR="007D26F9" w:rsidRPr="00F05EAF" w:rsidRDefault="007D26F9" w:rsidP="00F05EAF">
      <w:pPr>
        <w:pStyle w:val="Textbezslovn"/>
      </w:pPr>
      <w:r w:rsidRPr="00F05EAF">
        <w:t>Lhůty stanovené</w:t>
      </w:r>
      <w:r w:rsidR="00A349C6" w:rsidRPr="00F05EAF">
        <w:t xml:space="preserve"> </w:t>
      </w:r>
      <w:r w:rsidR="007C0E5F" w:rsidRPr="00F05EAF">
        <w:t xml:space="preserve">v podčl. 1.11.5.1 Kapitoly 1 TKP staveb státních drah </w:t>
      </w:r>
      <w:r w:rsidR="00A349C6" w:rsidRPr="00F05EAF">
        <w:t>a </w:t>
      </w:r>
      <w:r w:rsidRPr="00F05EAF">
        <w:t>lhůty stanovené</w:t>
      </w:r>
      <w:r w:rsidR="00A349C6" w:rsidRPr="00F05EAF">
        <w:t xml:space="preserve"> v </w:t>
      </w:r>
      <w:r w:rsidRPr="00F05EAF">
        <w:t>odst. 2.10</w:t>
      </w:r>
      <w:r w:rsidR="00A349C6" w:rsidRPr="00F05EAF">
        <w:t xml:space="preserve"> a </w:t>
      </w:r>
      <w:r w:rsidRPr="00F05EAF">
        <w:t>2.11 Obchodních podmínek se</w:t>
      </w:r>
      <w:r w:rsidR="00A349C6" w:rsidRPr="00F05EAF">
        <w:t xml:space="preserve"> v </w:t>
      </w:r>
      <w:r w:rsidRPr="00F05EAF">
        <w:t xml:space="preserve">případě této Smlouvy nepoužijí. </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v listinné podobě v jednom vyhotovení na adresu Správa železnic, státní organizace, Centrální finanční účtárna Čechy, Náměstí Jana Pernera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datovou zprávou na identifikátor datové schránky: uccchjm.</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w:t>
      </w:r>
      <w:r>
        <w:lastRenderedPageBreak/>
        <w:t xml:space="preserve">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r w:rsidRPr="0022335A">
        <w:rPr>
          <w:bCs/>
          <w:iCs/>
        </w:rPr>
        <w:t>Compliance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primárně distančním způsobem (elektronicky, např. MS Teams, Google meet, atp.), pokud nebude nutné, aby byly spojeny s místním šetřením.</w:t>
      </w:r>
    </w:p>
    <w:p w14:paraId="31B9FDA1" w14:textId="69B5C5A0"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1270DC" w:rsidRPr="00756F28">
        <w:rPr>
          <w:i/>
          <w:color w:val="00B050"/>
          <w:sz w:val="18"/>
          <w:szCs w:val="18"/>
        </w:rPr>
        <w:t>.</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3E9D6F49" w14:textId="77777777" w:rsidR="007A0137" w:rsidRPr="004A751A" w:rsidRDefault="007A0137" w:rsidP="007A0137">
      <w:pPr>
        <w:pStyle w:val="Text1-1"/>
        <w:numPr>
          <w:ilvl w:val="1"/>
          <w:numId w:val="9"/>
        </w:numPr>
      </w:pPr>
      <w:r w:rsidRPr="004A751A">
        <w:t>Objednatel si vyhrazuje:</w:t>
      </w:r>
    </w:p>
    <w:p w14:paraId="38C30A41" w14:textId="77777777" w:rsidR="007A0137" w:rsidRPr="004A751A" w:rsidRDefault="007A0137" w:rsidP="007A0137">
      <w:pPr>
        <w:pStyle w:val="Text1-2"/>
        <w:numPr>
          <w:ilvl w:val="0"/>
          <w:numId w:val="0"/>
        </w:numPr>
        <w:ind w:left="1134"/>
      </w:pPr>
      <w:r w:rsidRPr="004A751A">
        <w:t>požadavek, že ní</w:t>
      </w:r>
      <w:r w:rsidRPr="004A751A">
        <w:rPr>
          <w:rStyle w:val="Text1-2Char"/>
        </w:rPr>
        <w:t>ž</w:t>
      </w:r>
      <w:r w:rsidRPr="004A751A">
        <w:t>e uvedené významné činnosti při plnění veřejné zakázky musí být plněny přímo Zhotovitelem jeho vlastními prostředky:</w:t>
      </w:r>
    </w:p>
    <w:p w14:paraId="0B8F15B9" w14:textId="77777777" w:rsidR="004A751A" w:rsidRPr="004A751A" w:rsidRDefault="004A751A" w:rsidP="004A751A">
      <w:pPr>
        <w:pStyle w:val="Odrka1-1"/>
        <w:numPr>
          <w:ilvl w:val="0"/>
          <w:numId w:val="6"/>
        </w:numPr>
        <w:spacing w:after="120"/>
        <w:rPr>
          <w:b/>
          <w:bCs/>
        </w:rPr>
      </w:pPr>
      <w:bookmarkStart w:id="1" w:name="_Hlk168994174"/>
      <w:r w:rsidRPr="004A751A">
        <w:rPr>
          <w:b/>
          <w:bCs/>
        </w:rPr>
        <w:t>PS 11-01-31 - PZZ P6640 v km 68,666</w:t>
      </w:r>
    </w:p>
    <w:bookmarkEnd w:id="1"/>
    <w:p w14:paraId="47A533B4" w14:textId="0680791C" w:rsidR="009445AE" w:rsidRDefault="009445AE" w:rsidP="009445AE">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69A3CD9B" w:rsidR="007A0137" w:rsidRPr="00813734" w:rsidRDefault="0028356D" w:rsidP="0028356D">
      <w:pPr>
        <w:pStyle w:val="Text1-1"/>
        <w:numPr>
          <w:ilvl w:val="1"/>
          <w:numId w:val="9"/>
        </w:numPr>
        <w:rPr>
          <w:i/>
          <w:color w:val="00B050"/>
        </w:rPr>
      </w:pPr>
      <w: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 xml:space="preserve">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w:t>
      </w:r>
      <w:r>
        <w:lastRenderedPageBreak/>
        <w:t>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2"/>
      <w:r>
        <w:t>.</w:t>
      </w:r>
    </w:p>
    <w:p w14:paraId="52329E72" w14:textId="15C0B299" w:rsidR="00CC7CAD" w:rsidRDefault="00CC7CAD" w:rsidP="00CC7CAD">
      <w:pPr>
        <w:pStyle w:val="Text1-2"/>
        <w:numPr>
          <w:ilvl w:val="2"/>
          <w:numId w:val="9"/>
        </w:numPr>
        <w:tabs>
          <w:tab w:val="clear" w:pos="1928"/>
          <w:tab w:val="num" w:pos="1503"/>
        </w:tabs>
        <w:ind w:left="1503"/>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r>
        <w:t xml:space="preserve">Ukáží-li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1310D62B" w14:textId="69CCE68C" w:rsidR="00A93E56" w:rsidRPr="0028356D" w:rsidRDefault="00CC7CAD" w:rsidP="0028356D">
      <w:pPr>
        <w:pStyle w:val="Text1-2"/>
        <w:numPr>
          <w:ilvl w:val="2"/>
          <w:numId w:val="9"/>
        </w:numPr>
        <w:tabs>
          <w:tab w:val="clear" w:pos="1928"/>
          <w:tab w:val="num" w:pos="1503"/>
        </w:tabs>
        <w:ind w:left="1503"/>
      </w:pPr>
      <w:r w:rsidRPr="00B459C0">
        <w:t>Ukáží-li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w:t>
      </w:r>
      <w:r w:rsidRPr="00B459C0">
        <w:lastRenderedPageBreak/>
        <w:t xml:space="preserve">ve výši 50.000 Kč. Ustanovení § 2004 odst. 2 </w:t>
      </w:r>
      <w:r w:rsidR="001624A7">
        <w:t>o</w:t>
      </w:r>
      <w:r w:rsidRPr="00B459C0">
        <w:t xml:space="preserve">bčanského zákoníku a § 2050 </w:t>
      </w:r>
      <w:r w:rsidR="001624A7">
        <w:t>o</w:t>
      </w:r>
      <w:r w:rsidRPr="00B459C0">
        <w:t>bčanského zákoníku se nepoužijí.</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 xml:space="preserve">datu uzavření této Smlouvy. Obě </w:t>
      </w:r>
      <w:r>
        <w:lastRenderedPageBreak/>
        <w:t>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Jestliže smluvní strana označí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částmi smlouvy, které druhá smluvní strana neoznačí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3B3C06DF" w:rsidR="007D26F9" w:rsidRDefault="007D26F9" w:rsidP="00342DC7">
      <w:pPr>
        <w:pStyle w:val="Textbezslovn"/>
      </w:pPr>
      <w:r w:rsidRPr="00A349C6">
        <w:rPr>
          <w:b/>
        </w:rPr>
        <w:t>Příloha č. 1:</w:t>
      </w:r>
      <w:r w:rsidR="008F7242">
        <w:t xml:space="preserve"> </w:t>
      </w:r>
      <w:r w:rsidR="008F7242">
        <w:tab/>
      </w:r>
      <w:r>
        <w:t xml:space="preserve">Obchodní podmínky – </w:t>
      </w:r>
      <w:bookmarkStart w:id="3" w:name="_Hlk169082322"/>
      <w:r w:rsidR="00225179" w:rsidRPr="00225179">
        <w:rPr>
          <w:b/>
          <w:bCs/>
        </w:rPr>
        <w:t>OP/R/29/24</w:t>
      </w:r>
      <w:bookmarkEnd w:id="3"/>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1A754643" w:rsidR="007D26F9" w:rsidRPr="00225179" w:rsidRDefault="00F43D42" w:rsidP="00F43D42">
      <w:pPr>
        <w:pStyle w:val="Textbezslovn"/>
        <w:ind w:left="2127"/>
        <w:rPr>
          <w:b/>
          <w:bCs/>
        </w:rPr>
      </w:pPr>
      <w:r>
        <w:t xml:space="preserve">b) </w:t>
      </w:r>
      <w:r w:rsidR="007D26F9">
        <w:t xml:space="preserve">Všeobecné technické podmínky – </w:t>
      </w:r>
      <w:r w:rsidR="00225179" w:rsidRPr="00225179">
        <w:rPr>
          <w:b/>
          <w:bCs/>
        </w:rPr>
        <w:t>VTP/R/16/22</w:t>
      </w:r>
    </w:p>
    <w:p w14:paraId="239F0F49" w14:textId="1A6E876D" w:rsidR="007D26F9" w:rsidRDefault="00F43D42" w:rsidP="00F43D42">
      <w:pPr>
        <w:pStyle w:val="Textbezslovn"/>
        <w:ind w:left="2127"/>
      </w:pPr>
      <w:r>
        <w:t xml:space="preserve">c) </w:t>
      </w:r>
      <w:r w:rsidR="007D26F9">
        <w:t xml:space="preserve">Zvláštní technické podmínky </w:t>
      </w:r>
      <w:bookmarkStart w:id="4" w:name="_Hlk169082370"/>
      <w:r w:rsidR="00225179" w:rsidRPr="00225179">
        <w:rPr>
          <w:b/>
          <w:bCs/>
        </w:rPr>
        <w:t>ZTP „Výstavba PZS (P6577) v km 23,642 TÚ Prostějov hl.n. – Třebovice v Čechách“ ze dne 12.4.2024</w:t>
      </w:r>
      <w:bookmarkEnd w:id="4"/>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1D198F4" w:rsidR="00CB4F6D" w:rsidRPr="00225179" w:rsidRDefault="00225179" w:rsidP="00CB4F6D">
      <w:pPr>
        <w:pStyle w:val="Textbezodsazen"/>
        <w:rPr>
          <w:b/>
          <w:bCs/>
        </w:rPr>
      </w:pPr>
      <w:r w:rsidRPr="00225179">
        <w:rPr>
          <w:b/>
          <w:bCs/>
        </w:rPr>
        <w:t>OP/R/29/24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r w:rsidRPr="00EF09EB">
        <w:t xml:space="preserve">ust.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r>
        <w:t>ust. § 1751 občanského zákoníku TKP Staveb tvoří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28C20BA6"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225179" w:rsidRPr="00225179">
        <w:rPr>
          <w:b/>
        </w:rPr>
        <w:t>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r w:rsidRPr="00EF09EB">
        <w:t xml:space="preserve">ust. § 1751 občanského zákoníku </w:t>
      </w:r>
      <w:r>
        <w:t>Všeobecné</w:t>
      </w:r>
      <w:r w:rsidRPr="00EF09EB">
        <w:t xml:space="preserve"> technické podmínky tvoří část obsahu Smlouvy.</w:t>
      </w:r>
    </w:p>
    <w:p w14:paraId="3FCF186D" w14:textId="177B4D19"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225179" w:rsidRPr="00225179">
        <w:rPr>
          <w:b/>
        </w:rPr>
        <w:t>ZTP „Výstavba PZS (P6577) v km 23,642 TÚ Prostějov hl.n. – Třebovice v Čechách“ ze dne 12.4.2024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r w:rsidRPr="00714D21">
        <w:t>ust.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6737F6F6" w:rsidR="00985DF9" w:rsidRPr="00B26521" w:rsidRDefault="00B26521" w:rsidP="00B26521">
      <w:pPr>
        <w:pStyle w:val="Odrka1-1"/>
      </w:pPr>
      <w:r w:rsidRPr="00B26521">
        <w:t>DUSP, zpracovaná společností DMC Havlíčkův Brod s.r.o., se sídlem: Průmyslová 941, 580 01 Havlíčkův Brod  IČO: 252 84 525, z (11/2023)</w:t>
      </w:r>
    </w:p>
    <w:p w14:paraId="1E96934B" w14:textId="1D0AA0FF" w:rsidR="00985DF9" w:rsidRPr="000C2B01" w:rsidRDefault="00985DF9" w:rsidP="00985DF9">
      <w:pPr>
        <w:pStyle w:val="Odrka1-1"/>
      </w:pPr>
      <w:r w:rsidRPr="00B26521">
        <w:t>Stavební povolení</w:t>
      </w:r>
      <w:r w:rsidR="00B26521" w:rsidRPr="00B26521">
        <w:t xml:space="preserve"> bude</w:t>
      </w:r>
      <w:r w:rsidR="00B26521">
        <w:t xml:space="preserve"> předáno vybranému dodavateli.</w:t>
      </w:r>
      <w:r w:rsidRPr="000C2B01">
        <w:t xml:space="preserve"> </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7E174353" w14:textId="77777777" w:rsidR="00B26521" w:rsidRPr="00B26902" w:rsidRDefault="00B26521" w:rsidP="00B26521">
      <w:pPr>
        <w:pStyle w:val="Nadpisbezsl1-2"/>
      </w:pPr>
      <w:r>
        <w:t>Za Objednatele:</w:t>
      </w:r>
    </w:p>
    <w:p w14:paraId="5D7EC9C0" w14:textId="77777777" w:rsidR="00B26521" w:rsidRPr="00F95FBD" w:rsidRDefault="00B26521" w:rsidP="00B2652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26521" w:rsidRPr="00F95FBD" w14:paraId="2137A8C2" w14:textId="77777777" w:rsidTr="0078072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40EBBAA" w14:textId="77777777" w:rsidR="00B26521" w:rsidRPr="00F95FBD" w:rsidRDefault="00B26521" w:rsidP="0078072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4425EB2" w14:textId="77777777" w:rsidR="00B26521" w:rsidRPr="00E83F86" w:rsidRDefault="00B26521" w:rsidP="007807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Ing. Miroslav Bocák, ředitel Stavební správy východ</w:t>
            </w:r>
          </w:p>
        </w:tc>
      </w:tr>
      <w:tr w:rsidR="00B26521" w:rsidRPr="00F95FBD" w14:paraId="4268DA6F" w14:textId="77777777" w:rsidTr="007807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51E900" w14:textId="77777777" w:rsidR="00B26521" w:rsidRPr="008175E5" w:rsidRDefault="00B26521" w:rsidP="00780723">
            <w:pPr>
              <w:pStyle w:val="Tabulka"/>
              <w:rPr>
                <w:rStyle w:val="Nadpisvtabulce"/>
                <w:b w:val="0"/>
              </w:rPr>
            </w:pPr>
            <w:r w:rsidRPr="008175E5">
              <w:rPr>
                <w:rStyle w:val="Nadpisvtabulce"/>
                <w:b w:val="0"/>
              </w:rPr>
              <w:t>Adresa</w:t>
            </w:r>
          </w:p>
        </w:tc>
        <w:tc>
          <w:tcPr>
            <w:tcW w:w="5812" w:type="dxa"/>
            <w:vAlign w:val="top"/>
          </w:tcPr>
          <w:p w14:paraId="34648CA0" w14:textId="77777777" w:rsidR="00B26521" w:rsidRDefault="00B26521" w:rsidP="0078072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073B80F" w14:textId="77777777" w:rsidR="00B26521" w:rsidRPr="00E83F86" w:rsidRDefault="00B26521"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26521" w:rsidRPr="00F95FBD" w14:paraId="08CE3435" w14:textId="77777777" w:rsidTr="007807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B90BD00" w14:textId="77777777" w:rsidR="00B26521" w:rsidRPr="00F95FBD" w:rsidRDefault="00B26521" w:rsidP="00780723">
            <w:pPr>
              <w:pStyle w:val="Tabulka"/>
            </w:pPr>
            <w:r w:rsidRPr="00F95FBD">
              <w:t>E-mail</w:t>
            </w:r>
          </w:p>
        </w:tc>
        <w:tc>
          <w:tcPr>
            <w:tcW w:w="5812" w:type="dxa"/>
            <w:vAlign w:val="top"/>
          </w:tcPr>
          <w:p w14:paraId="0AAF7954" w14:textId="77777777" w:rsidR="00B26521" w:rsidRPr="00E83F86" w:rsidRDefault="00E75976"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B26521" w:rsidRPr="001B00BE">
                <w:rPr>
                  <w:rStyle w:val="Hypertextovodkaz"/>
                  <w:noProof w:val="0"/>
                </w:rPr>
                <w:t>Bocak@spravazeleznic.cz</w:t>
              </w:r>
            </w:hyperlink>
            <w:r w:rsidR="00B26521">
              <w:t xml:space="preserve"> </w:t>
            </w:r>
          </w:p>
        </w:tc>
      </w:tr>
      <w:tr w:rsidR="00B26521" w:rsidRPr="00F95FBD" w14:paraId="1BD7C95E" w14:textId="77777777" w:rsidTr="007807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B57A91" w14:textId="77777777" w:rsidR="00B26521" w:rsidRPr="00F95FBD" w:rsidRDefault="00B26521" w:rsidP="00780723">
            <w:pPr>
              <w:pStyle w:val="Tabulka"/>
            </w:pPr>
            <w:r w:rsidRPr="00F95FBD">
              <w:t>Telefon</w:t>
            </w:r>
          </w:p>
        </w:tc>
        <w:tc>
          <w:tcPr>
            <w:tcW w:w="5812" w:type="dxa"/>
            <w:vAlign w:val="top"/>
          </w:tcPr>
          <w:p w14:paraId="722BF80C" w14:textId="77777777" w:rsidR="00B26521" w:rsidRPr="00E83F86" w:rsidRDefault="00B26521"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4054C8EE" w14:textId="77777777" w:rsidR="00B26521" w:rsidRDefault="00B26521" w:rsidP="00B26521">
      <w:pPr>
        <w:pStyle w:val="Textbezodsazen"/>
      </w:pPr>
    </w:p>
    <w:p w14:paraId="0FAD2BA1" w14:textId="77777777" w:rsidR="00B26521" w:rsidRPr="00F95FBD" w:rsidRDefault="00B26521" w:rsidP="00B2652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B26521" w:rsidRPr="00F95FBD" w14:paraId="70F36F47" w14:textId="77777777" w:rsidTr="0078072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6F78D0" w14:textId="77777777" w:rsidR="00B26521" w:rsidRPr="00F95FBD" w:rsidRDefault="00B26521" w:rsidP="0078072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C7A7551" w14:textId="77777777" w:rsidR="00B26521" w:rsidRPr="00E83F86" w:rsidRDefault="00B26521" w:rsidP="00780723">
            <w:pPr>
              <w:pStyle w:val="Tabulka"/>
              <w:cnfStyle w:val="100000000000" w:firstRow="1" w:lastRow="0" w:firstColumn="0" w:lastColumn="0" w:oddVBand="0" w:evenVBand="0" w:oddHBand="0" w:evenHBand="0" w:firstRowFirstColumn="0" w:firstRowLastColumn="0" w:lastRowFirstColumn="0" w:lastRowLastColumn="0"/>
              <w:rPr>
                <w:highlight w:val="green"/>
              </w:rPr>
            </w:pPr>
            <w:r>
              <w:t>Mgr. Lenka Dieguezová, podnikový právník</w:t>
            </w:r>
          </w:p>
        </w:tc>
      </w:tr>
      <w:tr w:rsidR="00B26521" w:rsidRPr="00F95FBD" w14:paraId="5D28CA7C" w14:textId="77777777" w:rsidTr="007807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600EDBE" w14:textId="77777777" w:rsidR="00B26521" w:rsidRPr="008175E5" w:rsidRDefault="00B26521" w:rsidP="00780723">
            <w:pPr>
              <w:pStyle w:val="Tabulka"/>
              <w:rPr>
                <w:rStyle w:val="Nadpisvtabulce"/>
                <w:b w:val="0"/>
              </w:rPr>
            </w:pPr>
            <w:r w:rsidRPr="008175E5">
              <w:rPr>
                <w:rStyle w:val="Nadpisvtabulce"/>
                <w:b w:val="0"/>
              </w:rPr>
              <w:t>Adresa</w:t>
            </w:r>
          </w:p>
        </w:tc>
        <w:tc>
          <w:tcPr>
            <w:tcW w:w="5812" w:type="dxa"/>
            <w:vAlign w:val="top"/>
          </w:tcPr>
          <w:p w14:paraId="2CAD6652" w14:textId="77777777" w:rsidR="00B26521" w:rsidRDefault="00B26521" w:rsidP="0078072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133B1888" w14:textId="77777777" w:rsidR="00B26521" w:rsidRPr="00E83F86" w:rsidRDefault="00B26521"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B26521" w:rsidRPr="00F95FBD" w14:paraId="14C5C588" w14:textId="77777777" w:rsidTr="007807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0ECCFEA" w14:textId="77777777" w:rsidR="00B26521" w:rsidRPr="00F95FBD" w:rsidRDefault="00B26521" w:rsidP="00780723">
            <w:pPr>
              <w:pStyle w:val="Tabulka"/>
            </w:pPr>
            <w:r w:rsidRPr="00F95FBD">
              <w:t>E-mail</w:t>
            </w:r>
          </w:p>
        </w:tc>
        <w:tc>
          <w:tcPr>
            <w:tcW w:w="5812" w:type="dxa"/>
            <w:vAlign w:val="top"/>
          </w:tcPr>
          <w:p w14:paraId="17F107D2" w14:textId="77777777" w:rsidR="00B26521" w:rsidRPr="004C365B" w:rsidRDefault="00E75976" w:rsidP="00780723">
            <w:pPr>
              <w:pStyle w:val="Tabulka"/>
              <w:cnfStyle w:val="000000000000" w:firstRow="0" w:lastRow="0" w:firstColumn="0" w:lastColumn="0" w:oddVBand="0" w:evenVBand="0" w:oddHBand="0" w:evenHBand="0" w:firstRowFirstColumn="0" w:firstRowLastColumn="0" w:lastRowFirstColumn="0" w:lastRowLastColumn="0"/>
            </w:pPr>
            <w:hyperlink r:id="rId32" w:history="1">
              <w:r w:rsidR="00B26521" w:rsidRPr="001040DF">
                <w:rPr>
                  <w:rStyle w:val="Hypertextovodkaz"/>
                  <w:noProof w:val="0"/>
                </w:rPr>
                <w:t>Dieguezova@spravazeleznic.cz</w:t>
              </w:r>
            </w:hyperlink>
          </w:p>
        </w:tc>
      </w:tr>
      <w:tr w:rsidR="00B26521" w:rsidRPr="00F95FBD" w14:paraId="31512398" w14:textId="77777777" w:rsidTr="0078072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37A0E7" w14:textId="77777777" w:rsidR="00B26521" w:rsidRPr="00F95FBD" w:rsidRDefault="00B26521" w:rsidP="00780723">
            <w:pPr>
              <w:pStyle w:val="Tabulka"/>
            </w:pPr>
            <w:r w:rsidRPr="00F95FBD">
              <w:t>Telefon</w:t>
            </w:r>
          </w:p>
        </w:tc>
        <w:tc>
          <w:tcPr>
            <w:tcW w:w="5812" w:type="dxa"/>
            <w:vAlign w:val="top"/>
          </w:tcPr>
          <w:p w14:paraId="2B247960" w14:textId="77777777" w:rsidR="00B26521" w:rsidRPr="00E83F86" w:rsidRDefault="00B26521"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14824">
              <w:t>+420</w:t>
            </w:r>
            <w:r>
              <w:t> 724 932 386</w:t>
            </w:r>
          </w:p>
        </w:tc>
      </w:tr>
    </w:tbl>
    <w:p w14:paraId="10CF4A89" w14:textId="77777777" w:rsidR="00B26521" w:rsidRPr="00F95FBD" w:rsidRDefault="00B26521" w:rsidP="00B26521">
      <w:pPr>
        <w:pStyle w:val="Textbezodsazen"/>
      </w:pPr>
    </w:p>
    <w:p w14:paraId="7B6B3076" w14:textId="77777777" w:rsidR="00B26521" w:rsidRPr="00F95FBD" w:rsidRDefault="00B26521" w:rsidP="00B2652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B26521" w:rsidRPr="00F95FBD" w14:paraId="0B05B1A6" w14:textId="77777777" w:rsidTr="0078072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2F1A63" w14:textId="77777777" w:rsidR="00B26521" w:rsidRPr="00F95FBD" w:rsidRDefault="00B26521" w:rsidP="0078072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5C141F68" w14:textId="77777777" w:rsidR="00B26521" w:rsidRPr="00561E86" w:rsidRDefault="00B26521" w:rsidP="007807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930900">
              <w:t xml:space="preserve">Ing. </w:t>
            </w:r>
            <w:r>
              <w:t>Jaroslav Droppa</w:t>
            </w:r>
          </w:p>
        </w:tc>
      </w:tr>
      <w:tr w:rsidR="00B26521" w:rsidRPr="00F95FBD" w14:paraId="200E2BC9" w14:textId="77777777" w:rsidTr="00780723">
        <w:tc>
          <w:tcPr>
            <w:cnfStyle w:val="001000000000" w:firstRow="0" w:lastRow="0" w:firstColumn="1" w:lastColumn="0" w:oddVBand="0" w:evenVBand="0" w:oddHBand="0" w:evenHBand="0" w:firstRowFirstColumn="0" w:firstRowLastColumn="0" w:lastRowFirstColumn="0" w:lastRowLastColumn="0"/>
            <w:tcW w:w="3056" w:type="dxa"/>
          </w:tcPr>
          <w:p w14:paraId="747CF11D" w14:textId="77777777" w:rsidR="00B26521" w:rsidRPr="00F95FBD" w:rsidRDefault="00B26521" w:rsidP="00780723">
            <w:pPr>
              <w:pStyle w:val="Tabulka"/>
              <w:rPr>
                <w:rStyle w:val="Nadpisvtabulce"/>
                <w:b w:val="0"/>
              </w:rPr>
            </w:pPr>
            <w:r>
              <w:rPr>
                <w:rStyle w:val="Nadpisvtabulce"/>
                <w:b w:val="0"/>
              </w:rPr>
              <w:t>Adresa</w:t>
            </w:r>
          </w:p>
        </w:tc>
        <w:tc>
          <w:tcPr>
            <w:tcW w:w="5812" w:type="dxa"/>
            <w:vAlign w:val="top"/>
          </w:tcPr>
          <w:p w14:paraId="783ACE22" w14:textId="77777777" w:rsidR="00B26521" w:rsidRPr="00930900" w:rsidRDefault="00B26521" w:rsidP="00780723">
            <w:pPr>
              <w:pStyle w:val="Tabulka"/>
              <w:cnfStyle w:val="000000000000" w:firstRow="0" w:lastRow="0" w:firstColumn="0" w:lastColumn="0" w:oddVBand="0" w:evenVBand="0" w:oddHBand="0" w:evenHBand="0" w:firstRowFirstColumn="0" w:firstRowLastColumn="0" w:lastRowFirstColumn="0" w:lastRowLastColumn="0"/>
            </w:pPr>
            <w:r w:rsidRPr="00930900">
              <w:t>Správa železnic, státní organizace</w:t>
            </w:r>
          </w:p>
          <w:p w14:paraId="0302DE13" w14:textId="77777777" w:rsidR="00B26521" w:rsidRPr="00561E86" w:rsidRDefault="00B26521"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 xml:space="preserve">OŘ Hradec Králové, U Fotochemy 259, 501 01 Hradec Králové  </w:t>
            </w:r>
          </w:p>
        </w:tc>
      </w:tr>
      <w:tr w:rsidR="00B26521" w:rsidRPr="00F95FBD" w14:paraId="00F9E5F4" w14:textId="77777777" w:rsidTr="00780723">
        <w:tc>
          <w:tcPr>
            <w:cnfStyle w:val="001000000000" w:firstRow="0" w:lastRow="0" w:firstColumn="1" w:lastColumn="0" w:oddVBand="0" w:evenVBand="0" w:oddHBand="0" w:evenHBand="0" w:firstRowFirstColumn="0" w:firstRowLastColumn="0" w:lastRowFirstColumn="0" w:lastRowLastColumn="0"/>
            <w:tcW w:w="3056" w:type="dxa"/>
          </w:tcPr>
          <w:p w14:paraId="5AB2904B" w14:textId="77777777" w:rsidR="00B26521" w:rsidRPr="00F95FBD" w:rsidRDefault="00B26521" w:rsidP="00780723">
            <w:pPr>
              <w:pStyle w:val="Tabulka"/>
            </w:pPr>
            <w:r w:rsidRPr="00F95FBD">
              <w:t>E-mail</w:t>
            </w:r>
          </w:p>
        </w:tc>
        <w:tc>
          <w:tcPr>
            <w:tcW w:w="5812" w:type="dxa"/>
            <w:vAlign w:val="top"/>
          </w:tcPr>
          <w:p w14:paraId="0F5668A9" w14:textId="77777777" w:rsidR="00B26521" w:rsidRPr="004C365B" w:rsidRDefault="00E75976" w:rsidP="00780723">
            <w:pPr>
              <w:pStyle w:val="Tabulka"/>
              <w:cnfStyle w:val="000000000000" w:firstRow="0" w:lastRow="0" w:firstColumn="0" w:lastColumn="0" w:oddVBand="0" w:evenVBand="0" w:oddHBand="0" w:evenHBand="0" w:firstRowFirstColumn="0" w:firstRowLastColumn="0" w:lastRowFirstColumn="0" w:lastRowLastColumn="0"/>
            </w:pPr>
            <w:hyperlink r:id="rId33" w:history="1">
              <w:r w:rsidR="00B26521" w:rsidRPr="001040DF">
                <w:rPr>
                  <w:rStyle w:val="Hypertextovodkaz"/>
                  <w:noProof w:val="0"/>
                </w:rPr>
                <w:t>Droppa@spravazeleznic.cz</w:t>
              </w:r>
            </w:hyperlink>
          </w:p>
        </w:tc>
      </w:tr>
      <w:tr w:rsidR="00B26521" w:rsidRPr="00F95FBD" w14:paraId="724A07E8" w14:textId="77777777" w:rsidTr="00780723">
        <w:tc>
          <w:tcPr>
            <w:cnfStyle w:val="001000000000" w:firstRow="0" w:lastRow="0" w:firstColumn="1" w:lastColumn="0" w:oddVBand="0" w:evenVBand="0" w:oddHBand="0" w:evenHBand="0" w:firstRowFirstColumn="0" w:firstRowLastColumn="0" w:lastRowFirstColumn="0" w:lastRowLastColumn="0"/>
            <w:tcW w:w="3056" w:type="dxa"/>
          </w:tcPr>
          <w:p w14:paraId="0DF76ADB" w14:textId="77777777" w:rsidR="00B26521" w:rsidRPr="00F95FBD" w:rsidRDefault="00B26521" w:rsidP="00780723">
            <w:pPr>
              <w:pStyle w:val="Tabulka"/>
            </w:pPr>
            <w:r w:rsidRPr="00F95FBD">
              <w:t>Telefon</w:t>
            </w:r>
          </w:p>
        </w:tc>
        <w:tc>
          <w:tcPr>
            <w:tcW w:w="5812" w:type="dxa"/>
            <w:vAlign w:val="top"/>
          </w:tcPr>
          <w:p w14:paraId="67CB0349" w14:textId="77777777" w:rsidR="00B26521" w:rsidRPr="00561E86" w:rsidRDefault="00B26521" w:rsidP="007807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930900">
              <w:t>+420</w:t>
            </w:r>
            <w:r>
              <w:t> 702 142 749</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lastRenderedPageBreak/>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BBDF056" w14:textId="77777777" w:rsidR="007C5289" w:rsidRDefault="007C5289" w:rsidP="007C5289">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26521">
              <w:rPr>
                <w:highlight w:val="yellow"/>
              </w:rPr>
              <w:t xml:space="preserve">Na toto místo bude jako minimální výše pojistného plnění vložena částka, která bude odpovídat výši Ceny Díla bez DPH, kterou </w:t>
            </w:r>
            <w:r w:rsidR="00306966" w:rsidRPr="00B26521">
              <w:rPr>
                <w:highlight w:val="yellow"/>
              </w:rPr>
              <w:t xml:space="preserve">účastník výběrového řízení </w:t>
            </w:r>
            <w:r w:rsidRPr="00B26521">
              <w:rPr>
                <w:highlight w:val="yellow"/>
              </w:rPr>
              <w:t>včlení do těla závazného vzoru Smlouvy předloženého</w:t>
            </w:r>
            <w:r w:rsidR="00A349C6" w:rsidRPr="00B26521">
              <w:rPr>
                <w:highlight w:val="yellow"/>
              </w:rPr>
              <w:t xml:space="preserve"> v </w:t>
            </w:r>
            <w:r w:rsidRPr="00B26521">
              <w:rPr>
                <w:highlight w:val="yellow"/>
              </w:rPr>
              <w:t xml:space="preserve">nabídce </w:t>
            </w:r>
            <w:r w:rsidR="00306966" w:rsidRPr="00B26521">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19049626"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B26521" w:rsidRPr="00B26521">
              <w:t>10</w:t>
            </w:r>
            <w:r w:rsidRPr="00B26521">
              <w:t xml:space="preserve"> mil. Kč na jednu pojistnou událost</w:t>
            </w:r>
            <w:r w:rsidR="00A349C6" w:rsidRPr="00B26521">
              <w:t xml:space="preserve"> a</w:t>
            </w:r>
            <w:r w:rsidR="00B26521" w:rsidRPr="00B26521">
              <w:t xml:space="preserve"> 20</w:t>
            </w:r>
            <w:r w:rsidRPr="00B26521">
              <w:t xml:space="preserve"> 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5"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5"/>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 xml:space="preserve">č. j.: </w:t>
      </w:r>
      <w:r w:rsidRPr="00B26521">
        <w:rPr>
          <w:rFonts w:asciiTheme="minorHAnsi" w:hAnsiTheme="minorHAnsi"/>
          <w:noProof/>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6"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6"/>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23E20" w14:textId="77777777" w:rsidR="0083717A" w:rsidRDefault="0083717A" w:rsidP="00962258">
      <w:pPr>
        <w:spacing w:after="0" w:line="240" w:lineRule="auto"/>
      </w:pPr>
      <w:r>
        <w:separator/>
      </w:r>
    </w:p>
  </w:endnote>
  <w:endnote w:type="continuationSeparator" w:id="0">
    <w:p w14:paraId="38CD1B8F" w14:textId="77777777" w:rsidR="0083717A" w:rsidRDefault="008371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5349D1BB"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4007412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0130AAE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02C0941A"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75976">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2BA45BDE"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3B35154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057C37B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0A3D46FE"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61808">
            <w:rPr>
              <w:rStyle w:val="slostrnky"/>
              <w:noProof/>
            </w:rPr>
            <w:t>36</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0BED2949"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75976">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3B99D740"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F5DE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AD6A3E" w14:textId="77777777" w:rsidR="003E7501" w:rsidRDefault="003E7501" w:rsidP="00C1662E">
    <w:pPr>
      <w:pStyle w:val="Zpat"/>
      <w:rPr>
        <w:sz w:val="2"/>
        <w:szCs w:val="2"/>
      </w:rPr>
    </w:pPr>
  </w:p>
  <w:p w14:paraId="322CE0D8" w14:textId="750625C9" w:rsidR="003E7501" w:rsidRPr="004A751A" w:rsidRDefault="003E7501" w:rsidP="004A751A">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557A8BC6"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1738E85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0557D23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61808">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75976">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723B7" w14:textId="77777777" w:rsidR="0083717A" w:rsidRDefault="0083717A" w:rsidP="00962258">
      <w:pPr>
        <w:spacing w:after="0" w:line="240" w:lineRule="auto"/>
      </w:pPr>
      <w:bookmarkStart w:id="0" w:name="_Hlk169080893"/>
      <w:bookmarkEnd w:id="0"/>
      <w:r>
        <w:separator/>
      </w:r>
    </w:p>
  </w:footnote>
  <w:footnote w:type="continuationSeparator" w:id="0">
    <w:p w14:paraId="18E3AD55" w14:textId="77777777" w:rsidR="0083717A" w:rsidRDefault="008371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82287440">
    <w:abstractNumId w:val="3"/>
  </w:num>
  <w:num w:numId="2" w16cid:durableId="705957006">
    <w:abstractNumId w:val="1"/>
  </w:num>
  <w:num w:numId="3" w16cid:durableId="479880326">
    <w:abstractNumId w:val="13"/>
  </w:num>
  <w:num w:numId="4" w16cid:durableId="1110322721">
    <w:abstractNumId w:val="4"/>
  </w:num>
  <w:num w:numId="5" w16cid:durableId="8160687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251367">
    <w:abstractNumId w:val="6"/>
  </w:num>
  <w:num w:numId="7" w16cid:durableId="1480028801">
    <w:abstractNumId w:val="8"/>
  </w:num>
  <w:num w:numId="8" w16cid:durableId="2001807800">
    <w:abstractNumId w:val="11"/>
  </w:num>
  <w:num w:numId="9" w16cid:durableId="921648295">
    <w:abstractNumId w:val="0"/>
  </w:num>
  <w:num w:numId="10" w16cid:durableId="2021270832">
    <w:abstractNumId w:val="2"/>
  </w:num>
  <w:num w:numId="11" w16cid:durableId="5520840">
    <w:abstractNumId w:val="15"/>
  </w:num>
  <w:num w:numId="12" w16cid:durableId="85341897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31345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66552121">
    <w:abstractNumId w:val="0"/>
  </w:num>
  <w:num w:numId="15" w16cid:durableId="280957328">
    <w:abstractNumId w:val="2"/>
  </w:num>
  <w:num w:numId="16" w16cid:durableId="710151055">
    <w:abstractNumId w:val="2"/>
  </w:num>
  <w:num w:numId="17" w16cid:durableId="140386845">
    <w:abstractNumId w:val="6"/>
  </w:num>
  <w:num w:numId="18" w16cid:durableId="1343816511">
    <w:abstractNumId w:val="6"/>
  </w:num>
  <w:num w:numId="19" w16cid:durableId="151678771">
    <w:abstractNumId w:val="6"/>
  </w:num>
  <w:num w:numId="20" w16cid:durableId="407459434">
    <w:abstractNumId w:val="6"/>
  </w:num>
  <w:num w:numId="21" w16cid:durableId="127861522">
    <w:abstractNumId w:val="8"/>
  </w:num>
  <w:num w:numId="22" w16cid:durableId="883952907">
    <w:abstractNumId w:val="8"/>
  </w:num>
  <w:num w:numId="23" w16cid:durableId="729963661">
    <w:abstractNumId w:val="8"/>
  </w:num>
  <w:num w:numId="24" w16cid:durableId="80028133">
    <w:abstractNumId w:val="8"/>
  </w:num>
  <w:num w:numId="25" w16cid:durableId="297345595">
    <w:abstractNumId w:val="11"/>
  </w:num>
  <w:num w:numId="26" w16cid:durableId="1099524615">
    <w:abstractNumId w:val="0"/>
  </w:num>
  <w:num w:numId="27" w16cid:durableId="1234927067">
    <w:abstractNumId w:val="0"/>
  </w:num>
  <w:num w:numId="28" w16cid:durableId="1335956602">
    <w:abstractNumId w:val="2"/>
  </w:num>
  <w:num w:numId="29" w16cid:durableId="1073938995">
    <w:abstractNumId w:val="2"/>
  </w:num>
  <w:num w:numId="30" w16cid:durableId="2119566592">
    <w:abstractNumId w:val="15"/>
  </w:num>
  <w:num w:numId="31" w16cid:durableId="1959410651">
    <w:abstractNumId w:val="15"/>
  </w:num>
  <w:num w:numId="32" w16cid:durableId="12124950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27395003">
    <w:abstractNumId w:val="14"/>
  </w:num>
  <w:num w:numId="34" w16cid:durableId="6291685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4600905">
    <w:abstractNumId w:val="16"/>
  </w:num>
  <w:num w:numId="36" w16cid:durableId="723141010">
    <w:abstractNumId w:val="0"/>
  </w:num>
  <w:num w:numId="37" w16cid:durableId="910310665">
    <w:abstractNumId w:val="10"/>
  </w:num>
  <w:num w:numId="38" w16cid:durableId="2074039241">
    <w:abstractNumId w:val="0"/>
  </w:num>
  <w:num w:numId="39" w16cid:durableId="2087799133">
    <w:abstractNumId w:val="7"/>
  </w:num>
  <w:num w:numId="40" w16cid:durableId="270866461">
    <w:abstractNumId w:val="0"/>
  </w:num>
  <w:num w:numId="41" w16cid:durableId="1568105300">
    <w:abstractNumId w:val="0"/>
  </w:num>
  <w:num w:numId="42" w16cid:durableId="597061771">
    <w:abstractNumId w:val="12"/>
  </w:num>
  <w:num w:numId="43" w16cid:durableId="83578653">
    <w:abstractNumId w:val="17"/>
  </w:num>
  <w:num w:numId="44" w16cid:durableId="2061047520">
    <w:abstractNumId w:val="0"/>
  </w:num>
  <w:num w:numId="45" w16cid:durableId="1716081808">
    <w:abstractNumId w:val="0"/>
  </w:num>
  <w:num w:numId="46" w16cid:durableId="1540775709">
    <w:abstractNumId w:val="0"/>
  </w:num>
  <w:num w:numId="47" w16cid:durableId="1301888205">
    <w:abstractNumId w:val="0"/>
  </w:num>
  <w:num w:numId="48" w16cid:durableId="156933800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4EC9"/>
    <w:rsid w:val="00095002"/>
    <w:rsid w:val="000B4EB8"/>
    <w:rsid w:val="000C2B01"/>
    <w:rsid w:val="000C41F2"/>
    <w:rsid w:val="000C4EB8"/>
    <w:rsid w:val="000C56C5"/>
    <w:rsid w:val="000D22C4"/>
    <w:rsid w:val="000D27D1"/>
    <w:rsid w:val="000D47E9"/>
    <w:rsid w:val="000E002D"/>
    <w:rsid w:val="000E1599"/>
    <w:rsid w:val="000E1A7F"/>
    <w:rsid w:val="001003EC"/>
    <w:rsid w:val="001047D9"/>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149B"/>
    <w:rsid w:val="00215434"/>
    <w:rsid w:val="00217281"/>
    <w:rsid w:val="0022335A"/>
    <w:rsid w:val="00225027"/>
    <w:rsid w:val="00225179"/>
    <w:rsid w:val="00225674"/>
    <w:rsid w:val="00237604"/>
    <w:rsid w:val="00240B81"/>
    <w:rsid w:val="00247D01"/>
    <w:rsid w:val="00252206"/>
    <w:rsid w:val="00255AE4"/>
    <w:rsid w:val="00255B10"/>
    <w:rsid w:val="00261A5B"/>
    <w:rsid w:val="00262E5B"/>
    <w:rsid w:val="00276AFE"/>
    <w:rsid w:val="0028356D"/>
    <w:rsid w:val="0029381E"/>
    <w:rsid w:val="00296318"/>
    <w:rsid w:val="002A3B57"/>
    <w:rsid w:val="002C03CB"/>
    <w:rsid w:val="002C0721"/>
    <w:rsid w:val="002C11E7"/>
    <w:rsid w:val="002C31BF"/>
    <w:rsid w:val="002D7AA5"/>
    <w:rsid w:val="002D7FD6"/>
    <w:rsid w:val="002E0CD7"/>
    <w:rsid w:val="002E0CFB"/>
    <w:rsid w:val="002E4237"/>
    <w:rsid w:val="002E5C7B"/>
    <w:rsid w:val="002F31D9"/>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59C4"/>
    <w:rsid w:val="004A751A"/>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0DB5"/>
    <w:rsid w:val="00572B3B"/>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386F"/>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3717A"/>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12BD2"/>
    <w:rsid w:val="00A21726"/>
    <w:rsid w:val="00A21A01"/>
    <w:rsid w:val="00A25201"/>
    <w:rsid w:val="00A349C6"/>
    <w:rsid w:val="00A453A8"/>
    <w:rsid w:val="00A50641"/>
    <w:rsid w:val="00A530BF"/>
    <w:rsid w:val="00A54211"/>
    <w:rsid w:val="00A57C23"/>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26521"/>
    <w:rsid w:val="00B30547"/>
    <w:rsid w:val="00B31A8B"/>
    <w:rsid w:val="00B375F9"/>
    <w:rsid w:val="00B42F40"/>
    <w:rsid w:val="00B44ACD"/>
    <w:rsid w:val="00B5431A"/>
    <w:rsid w:val="00B61E49"/>
    <w:rsid w:val="00B675F5"/>
    <w:rsid w:val="00B67E93"/>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55097"/>
    <w:rsid w:val="00C6198E"/>
    <w:rsid w:val="00C64C19"/>
    <w:rsid w:val="00C708EA"/>
    <w:rsid w:val="00C778A5"/>
    <w:rsid w:val="00C82D65"/>
    <w:rsid w:val="00C835FA"/>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539B"/>
    <w:rsid w:val="00D97BE3"/>
    <w:rsid w:val="00DA3711"/>
    <w:rsid w:val="00DD04AC"/>
    <w:rsid w:val="00DD1521"/>
    <w:rsid w:val="00DD46F3"/>
    <w:rsid w:val="00DD4862"/>
    <w:rsid w:val="00DE0D9C"/>
    <w:rsid w:val="00DE56F2"/>
    <w:rsid w:val="00DF116D"/>
    <w:rsid w:val="00DF5DED"/>
    <w:rsid w:val="00DF7604"/>
    <w:rsid w:val="00E00CD2"/>
    <w:rsid w:val="00E16FF7"/>
    <w:rsid w:val="00E21FA2"/>
    <w:rsid w:val="00E26D68"/>
    <w:rsid w:val="00E37457"/>
    <w:rsid w:val="00E44045"/>
    <w:rsid w:val="00E618C4"/>
    <w:rsid w:val="00E7415D"/>
    <w:rsid w:val="00E75976"/>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D64"/>
    <w:rsid w:val="00F016C7"/>
    <w:rsid w:val="00F05EAF"/>
    <w:rsid w:val="00F12DEC"/>
    <w:rsid w:val="00F13FDA"/>
    <w:rsid w:val="00F1715C"/>
    <w:rsid w:val="00F21E6B"/>
    <w:rsid w:val="00F310F8"/>
    <w:rsid w:val="00F3578A"/>
    <w:rsid w:val="00F35939"/>
    <w:rsid w:val="00F422D3"/>
    <w:rsid w:val="00F43D42"/>
    <w:rsid w:val="00F45607"/>
    <w:rsid w:val="00F4722B"/>
    <w:rsid w:val="00F51FD9"/>
    <w:rsid w:val="00F54432"/>
    <w:rsid w:val="00F566DC"/>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1">
    <w:name w:val="_Tabulka_11"/>
    <w:basedOn w:val="Mkatabulky"/>
    <w:uiPriority w:val="99"/>
    <w:rsid w:val="00B2652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Droppa@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Dieguezova@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81A6B95-5F32-4FC7-8243-702C39CB85EB}">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VTP_nové_logo-5</Template>
  <TotalTime>36</TotalTime>
  <Pages>32</Pages>
  <Words>6600</Words>
  <Characters>38946</Characters>
  <Application>Microsoft Office Word</Application>
  <DocSecurity>0</DocSecurity>
  <Lines>324</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Holá Magdaléna, Ing.</cp:lastModifiedBy>
  <cp:revision>11</cp:revision>
  <cp:lastPrinted>2021-01-26T08:00:00Z</cp:lastPrinted>
  <dcterms:created xsi:type="dcterms:W3CDTF">2024-01-26T06:53:00Z</dcterms:created>
  <dcterms:modified xsi:type="dcterms:W3CDTF">2024-06-18T11:17:00Z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